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mc:AlternateContent>
          <mc:Choice Requires="wps">
            <w:drawing>
              <wp:anchor behindDoc="0" distT="0" distB="0" distL="635" distR="0" simplePos="0" locked="0" layoutInCell="1" allowOverlap="1" relativeHeight="6">
                <wp:simplePos x="0" y="0"/>
                <wp:positionH relativeFrom="column">
                  <wp:posOffset>4853940</wp:posOffset>
                </wp:positionH>
                <wp:positionV relativeFrom="paragraph">
                  <wp:posOffset>-378460</wp:posOffset>
                </wp:positionV>
                <wp:extent cx="1304925" cy="447675"/>
                <wp:effectExtent l="635" t="0" r="0" b="0"/>
                <wp:wrapNone/>
                <wp:docPr id="1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44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</w:t>
                            </w:r>
                            <w:r>
                              <w:rPr>
                                <w:color w:val="000000"/>
                              </w:rPr>
                              <w:t>ПРОЕКТ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f" o:allowincell="f" style="position:absolute;margin-left:382.2pt;margin-top:-29.8pt;width:102.7pt;height:35.2pt;mso-wrap-style:square;v-text-anchor:top"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</w:t>
                      </w:r>
                      <w:r>
                        <w:rPr>
                          <w:color w:val="000000"/>
                        </w:rPr>
                        <w:t>ПРОЕКТ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</w:rPr>
        <w:t xml:space="preserve"> </w:t>
      </w:r>
      <w:r>
        <w:rPr/>
        <w:drawing>
          <wp:inline distT="0" distB="0" distL="0" distR="0">
            <wp:extent cx="561975" cy="904875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>
      <w:pPr>
        <w:pStyle w:val="Normal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Дума  муниципального округа Красноуральск</w:t>
      </w:r>
    </w:p>
    <w:p>
      <w:pPr>
        <w:pStyle w:val="Normal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восьмого созыва</w:t>
      </w:r>
    </w:p>
    <w:p>
      <w:pPr>
        <w:pStyle w:val="Normal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</w:r>
    </w:p>
    <w:p>
      <w:pPr>
        <w:pStyle w:val="Normal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РЕШЕНИЕ</w:t>
      </w:r>
    </w:p>
    <w:p>
      <w:pPr>
        <w:pStyle w:val="Normal"/>
        <w:ind w:firstLine="834" w:left="426" w:right="-490"/>
        <w:rPr>
          <w:rFonts w:ascii="Liberation Serif" w:hAnsi="Liberation Serif"/>
        </w:rPr>
      </w:pPr>
      <w:r>
        <w:rPr>
          <w:rFonts w:ascii="Liberation Serif" w:hAnsi="Liberation Serif"/>
        </w:rPr>
        <mc:AlternateContent>
          <mc:Choice Requires="wps">
            <w:drawing>
              <wp:anchor behindDoc="0" distT="11430" distB="11430" distL="635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92190" cy="635"/>
                <wp:effectExtent l="635" t="11430" r="0" b="11430"/>
                <wp:wrapNone/>
                <wp:docPr id="3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9.65pt,7.3pt" ID="Line 4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0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92190" cy="635"/>
                <wp:effectExtent l="635" t="5080" r="0" b="5080"/>
                <wp:wrapNone/>
                <wp:docPr id="4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9.65pt,10.45pt" ID="Line 5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1"/>
        <w:ind w:right="-490"/>
        <w:rPr>
          <w:rFonts w:ascii="Liberation Serif" w:hAnsi="Liberation Serif" w:cs="Times New Roman"/>
          <w:sz w:val="16"/>
          <w:szCs w:val="16"/>
        </w:rPr>
      </w:pPr>
      <w:r>
        <w:rPr>
          <w:rFonts w:cs="Times New Roman" w:ascii="Liberation Serif" w:hAnsi="Liberation Serif"/>
          <w:sz w:val="16"/>
          <w:szCs w:val="16"/>
        </w:rPr>
      </w:r>
      <w:bookmarkStart w:id="0" w:name="sub_20"/>
      <w:bookmarkStart w:id="1" w:name="sub_20"/>
      <w:bookmarkEnd w:id="1"/>
    </w:p>
    <w:p>
      <w:pPr>
        <w:pStyle w:val="Style21"/>
        <w:rPr>
          <w:rFonts w:ascii="Liberation Serif" w:hAnsi="Liberation Serif" w:cs="Times New Roman"/>
        </w:rPr>
      </w:pPr>
      <w:r>
        <w:rPr>
          <w:rFonts w:cs="Times New Roman" w:ascii="Liberation Serif" w:hAnsi="Liberation Serif"/>
        </w:rPr>
        <w:t>от  _________20 __ года  № _______</w:t>
      </w:r>
    </w:p>
    <w:p>
      <w:pPr>
        <w:pStyle w:val="Style21"/>
        <w:rPr>
          <w:rFonts w:ascii="Liberation Serif" w:hAnsi="Liberation Serif" w:cs="Times New Roman"/>
        </w:rPr>
      </w:pPr>
      <w:r>
        <w:rPr>
          <w:rFonts w:cs="Times New Roman" w:ascii="Liberation Serif" w:hAnsi="Liberation Serif"/>
        </w:rPr>
        <w:t>город Красноуральск</w:t>
      </w:r>
    </w:p>
    <w:p>
      <w:pPr>
        <w:pStyle w:val="Normal"/>
        <w:widowControl w:val="false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  <w:t xml:space="preserve">Об утверждении Перечня должностей муниципальной службы в органах местного самоуправления муниципального округа Красноуральск, при назначении на которые граждане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  <w:t xml:space="preserve">№ </w:t>
      </w:r>
      <w:r>
        <w:rPr>
          <w:rFonts w:cs="Times New Roman" w:ascii="Liberation Serif" w:hAnsi="Liberation Serif"/>
          <w:b/>
          <w:bCs/>
          <w:sz w:val="28"/>
          <w:szCs w:val="28"/>
        </w:rPr>
        <w:t xml:space="preserve">273-ФЗ «О противодействии коррупции», и при замещении которых муниципальные служащие обязаны предоставлять такие сведения, а также сведения о расходах, предусмотренные Федеральным законом от </w:t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  <w:t>3 декабря 2012 года № 230-ФЗ «О контроле за соответствием расходов лиц, замещающих государственные должности, и иных лиц их доходам»</w:t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</w:r>
    </w:p>
    <w:p>
      <w:pPr>
        <w:pStyle w:val="Normal"/>
        <w:suppressAutoHyphens w:val="true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</w:r>
    </w:p>
    <w:p>
      <w:pPr>
        <w:pStyle w:val="Normal"/>
        <w:suppressAutoHyphens w:val="tru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bidi="ar-SA"/>
        </w:rPr>
        <w:t xml:space="preserve">В соответствии со статьей 8 Федерального закона от 25 декабря 2008 года № 273-ФЗ «О противодействии коррупции», статьями 12 и 15 Федерального закона от 2 марта 2007 года № 25-ФЗ «О муниципальной службе в Российской Федерации», статьей 2 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18 мая 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Законом Свердловской области от 29 октября 2007 № 136-ОЗ «Об особенностях муниципальной службы на территории Свердловской области», рассмотрев постановление администрации муниципального округа Красноуральск от __________2026 года № _________ «О направлении на рассмотрение и утверждение в Думу муниципального округа Красноуральск проекта решения «Об утверждении Перечня должностей муниципальной службы в органах местного самоуправления муниципального округа Красноуральск, при назначении на которые граждане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коррупции», и при замещении которых муниципальные служащие обязаны предоставлять такие сведения, а также сведения о расходах, предусмотренные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руководствуясь статьей 23 Устава муниципального округа Красноуральск Свердловской области, Дума муниципального округа Красноуральск, </w:t>
      </w:r>
    </w:p>
    <w:p>
      <w:pPr>
        <w:pStyle w:val="Normal"/>
        <w:suppressAutoHyphens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РЕШИЛА:</w:t>
      </w:r>
    </w:p>
    <w:p>
      <w:pPr>
        <w:pStyle w:val="Normal"/>
        <w:suppressAutoHyphens w:val="true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ConsPlusNormal1"/>
        <w:numPr>
          <w:ilvl w:val="0"/>
          <w:numId w:val="1"/>
        </w:numPr>
        <w:tabs>
          <w:tab w:val="clear" w:pos="708"/>
          <w:tab w:val="right" w:pos="851" w:leader="none"/>
        </w:tabs>
        <w:suppressAutoHyphens w:val="true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Утвердить Перечень должностей муниципальной службы в органах местного самоуправления муниципального округа Красноуральск, при назначении на которые граждане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коррупции», и при замещении которых муниципальные служащие обязаны предоставлять такие сведения, а также сведения о расходах, предусмотренные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(прилагается).</w:t>
      </w:r>
    </w:p>
    <w:p>
      <w:pPr>
        <w:pStyle w:val="ConsPlusNormal1"/>
        <w:numPr>
          <w:ilvl w:val="0"/>
          <w:numId w:val="1"/>
        </w:numPr>
        <w:tabs>
          <w:tab w:val="clear" w:pos="708"/>
          <w:tab w:val="right" w:pos="851" w:leader="none"/>
        </w:tabs>
        <w:suppressAutoHyphens w:val="true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Настоящее решение обнародовать путем опубликования в газете «Красноуральский рабочий» и размещения на официальном сайте Думы муниципального округа Красноуральск в информационно-телекоммуникационной сети «Интернет» (http://www.dumakrur.ru).</w:t>
      </w:r>
    </w:p>
    <w:p>
      <w:pPr>
        <w:pStyle w:val="ConsPlusNormal1"/>
        <w:numPr>
          <w:ilvl w:val="0"/>
          <w:numId w:val="1"/>
        </w:numPr>
        <w:tabs>
          <w:tab w:val="clear" w:pos="708"/>
          <w:tab w:val="right" w:pos="851" w:leader="none"/>
        </w:tabs>
        <w:suppressAutoHyphens w:val="true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Настоящее решение вступает в силу со дня его официального опубликования в газете «Красноуральский рабочий».</w:t>
      </w:r>
    </w:p>
    <w:p>
      <w:pPr>
        <w:pStyle w:val="ConsPlusNormal1"/>
        <w:numPr>
          <w:ilvl w:val="0"/>
          <w:numId w:val="1"/>
        </w:numPr>
        <w:tabs>
          <w:tab w:val="clear" w:pos="708"/>
          <w:tab w:val="right" w:pos="851" w:leader="none"/>
        </w:tabs>
        <w:suppressAutoHyphens w:val="true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(Ю.А. Мурзаев).</w:t>
      </w:r>
    </w:p>
    <w:p>
      <w:pPr>
        <w:pStyle w:val="12"/>
        <w:suppressAutoHyphens w:val="true"/>
        <w:ind w:right="-39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</w:r>
    </w:p>
    <w:p>
      <w:pPr>
        <w:pStyle w:val="12"/>
        <w:suppressAutoHyphens w:val="true"/>
        <w:ind w:right="-39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</w:r>
    </w:p>
    <w:p>
      <w:pPr>
        <w:pStyle w:val="12"/>
        <w:suppressAutoHyphens w:val="true"/>
        <w:ind w:right="-39"/>
        <w:jc w:val="both"/>
        <w:rPr/>
      </w:pPr>
      <w:r>
        <w:rPr>
          <w:rFonts w:cs="Times New Roman" w:ascii="Liberation Serif" w:hAnsi="Liberation Serif"/>
          <w:b/>
          <w:bCs/>
          <w:sz w:val="28"/>
          <w:szCs w:val="28"/>
        </w:rPr>
        <w:t xml:space="preserve">Председатель Думы </w:t>
      </w:r>
    </w:p>
    <w:p>
      <w:pPr>
        <w:pStyle w:val="12"/>
        <w:suppressAutoHyphens w:val="true"/>
        <w:ind w:right="-39"/>
        <w:jc w:val="both"/>
        <w:rPr/>
      </w:pPr>
      <w:r>
        <w:rPr>
          <w:rFonts w:cs="Times New Roman" w:ascii="Liberation Serif" w:hAnsi="Liberation Serif"/>
          <w:b/>
          <w:bCs/>
          <w:sz w:val="28"/>
          <w:szCs w:val="28"/>
        </w:rPr>
        <w:t>муниципального округа Красноуральск                                     А.В. Медведев</w:t>
      </w:r>
    </w:p>
    <w:p>
      <w:pPr>
        <w:pStyle w:val="12"/>
        <w:suppressAutoHyphens w:val="true"/>
        <w:ind w:right="-39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</w:r>
    </w:p>
    <w:p>
      <w:pPr>
        <w:pStyle w:val="12"/>
        <w:suppressAutoHyphens w:val="true"/>
        <w:ind w:right="-39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</w:r>
    </w:p>
    <w:p>
      <w:pPr>
        <w:pStyle w:val="12"/>
        <w:suppressAutoHyphens w:val="true"/>
        <w:ind w:right="-39"/>
        <w:jc w:val="both"/>
        <w:rPr/>
      </w:pPr>
      <w:r>
        <w:rPr>
          <w:rFonts w:cs="Times New Roman" w:ascii="Liberation Serif" w:hAnsi="Liberation Serif"/>
          <w:b/>
          <w:bCs/>
          <w:sz w:val="28"/>
          <w:szCs w:val="28"/>
        </w:rPr>
        <w:t>Глава</w:t>
      </w:r>
    </w:p>
    <w:p>
      <w:pPr>
        <w:pStyle w:val="12"/>
        <w:suppressAutoHyphens w:val="true"/>
        <w:ind w:right="-39"/>
        <w:jc w:val="both"/>
        <w:rPr/>
      </w:pPr>
      <w:r>
        <w:rPr>
          <w:rFonts w:cs="Times New Roman" w:ascii="Liberation Serif" w:hAnsi="Liberation Serif"/>
          <w:b/>
          <w:bCs/>
          <w:sz w:val="28"/>
          <w:szCs w:val="28"/>
        </w:rPr>
        <w:t>муниципального округа Красноуральск                                 Д.Н. Кузьминых</w:t>
      </w:r>
    </w:p>
    <w:p>
      <w:pPr>
        <w:pStyle w:val="Normal"/>
        <w:suppressAutoHyphens w:val="true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                                                                    </w:t>
      </w:r>
      <w:r>
        <w:rPr>
          <w:rFonts w:cs="Times New Roman" w:ascii="Liberation Serif" w:hAnsi="Liberation Serif"/>
          <w:b/>
          <w:bCs/>
          <w:sz w:val="28"/>
          <w:szCs w:val="28"/>
        </w:rPr>
        <w:t xml:space="preserve">Утвержден  </w:t>
      </w:r>
    </w:p>
    <w:p>
      <w:pPr>
        <w:pStyle w:val="Normal"/>
        <w:suppressAutoHyphens w:val="true"/>
        <w:ind w:left="4819"/>
        <w:rPr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решением  Думы</w:t>
      </w:r>
    </w:p>
    <w:p>
      <w:pPr>
        <w:pStyle w:val="Normal"/>
        <w:suppressAutoHyphens w:val="true"/>
        <w:ind w:left="4819"/>
        <w:rPr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 xml:space="preserve">муниципального округа Красноуральск                                   </w:t>
      </w:r>
    </w:p>
    <w:p>
      <w:pPr>
        <w:pStyle w:val="Normal"/>
        <w:suppressAutoHyphens w:val="true"/>
        <w:ind w:left="4819"/>
        <w:rPr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от  _______________ 2026  № _____</w:t>
        <w:tab/>
      </w:r>
    </w:p>
    <w:p>
      <w:pPr>
        <w:pStyle w:val="Normal"/>
        <w:suppressAutoHyphens w:val="true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425" w:leader="none"/>
        </w:tabs>
        <w:suppressAutoHyphens w:val="true"/>
        <w:ind w:hanging="0" w:left="72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  <w:t xml:space="preserve">Перечень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3425" w:leader="none"/>
        </w:tabs>
        <w:suppressAutoHyphens w:val="true"/>
        <w:ind w:hanging="0" w:left="720"/>
        <w:jc w:val="center"/>
        <w:rPr>
          <w:rFonts w:ascii="Liberation Serif" w:hAnsi="Liberation Serif" w:cs="Times New Roman"/>
          <w:b/>
          <w:bCs/>
          <w:sz w:val="26"/>
          <w:szCs w:val="26"/>
        </w:rPr>
      </w:pPr>
      <w:r>
        <w:rPr>
          <w:rFonts w:cs="Times New Roman" w:ascii="Liberation Serif" w:hAnsi="Liberation Serif"/>
          <w:b/>
          <w:bCs/>
          <w:sz w:val="26"/>
          <w:szCs w:val="26"/>
        </w:rPr>
        <w:t>должностей муниципальной службы в органах местного самоуправления муниципального округа Красноуральск, при назначении на которые граждане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коррупции», и при замещении которых муниципальные служащие обязаны предоставлять такие сведения, а также сведения о расходах, предусмотренные Федеральным законом от  3 декабря 2012 года № 230-ФЗ «О контроле за соответствием расходов лиц, замещающих государственные должности, и иных лиц их доходам»</w:t>
      </w:r>
    </w:p>
    <w:p>
      <w:pPr>
        <w:pStyle w:val="Normal"/>
        <w:tabs>
          <w:tab w:val="clear" w:pos="708"/>
          <w:tab w:val="left" w:pos="3425" w:leader="none"/>
        </w:tabs>
        <w:suppressAutoHyphens w:val="true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3425" w:leader="none"/>
        </w:tabs>
        <w:suppressAutoHyphens w:val="true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cs="Times New Roman" w:ascii="Liberation Serif" w:hAnsi="Liberation Serif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3425" w:leader="none"/>
        </w:tabs>
        <w:suppressAutoHyphens w:val="true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Глава 1. Должности муниципальной службы, учреждаемые для обеспечения исполнения полномочий администрации муниципального округа Красноуральск Свердловской области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1.1. первый заместитель главы муниципального округа Красноуральск;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1.2. заместитель главы муниципального округа Красноуральск.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425" w:leader="none"/>
          <w:tab w:val="left" w:pos="850" w:leader="none"/>
          <w:tab w:val="left" w:pos="992" w:leader="none"/>
          <w:tab w:val="left" w:pos="3425" w:leader="none"/>
        </w:tabs>
        <w:suppressAutoHyphens w:val="true"/>
        <w:ind w:hanging="0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</w:t>
      </w:r>
      <w:r>
        <w:rPr>
          <w:rFonts w:cs="Times New Roman"/>
          <w:sz w:val="26"/>
          <w:szCs w:val="26"/>
        </w:rPr>
        <w:t>1.3. Отдел по управлению делами: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отдела;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специалист 1 категории.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1.4. Отдел экономики: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начальник отдела;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главный специалист;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1.5. Комитет по управлению муниципальным имуществом: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председатель комитета;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1.6. Правовой отдел: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отдела;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1.7. Отдел развития потребительского рынка, среднего и малого предпринимательства: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отдела;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1.8. Отдел по охране окружающей среды: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отдела;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1.9. Управление по архитектуре и градостроительству: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управления – главный архитектор;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1.10. Отдел учета и отчетности: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отдела;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главный специалист;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1.11. Отдел по вопросам ГО, ЧС и МОБ работе: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отдела;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1.12. Архивный</w:t>
      </w:r>
      <w:bookmarkStart w:id="2" w:name="_GoBack_Копия_1"/>
      <w:bookmarkEnd w:id="2"/>
      <w:r>
        <w:rPr>
          <w:rFonts w:cs="Times New Roman"/>
          <w:sz w:val="26"/>
          <w:szCs w:val="26"/>
        </w:rPr>
        <w:t xml:space="preserve"> отдел: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главный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1.13. Финансовое управление: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управления;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заместитель начальника управления;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главный специалист;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ведущий специалист.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Глава 2. Должности муниципальной службы, учреждаемые для обеспечения исполнения полномочий Думы муниципального округа Красноуральск</w:t>
      </w:r>
    </w:p>
    <w:p>
      <w:pPr>
        <w:pStyle w:val="BodyText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2.1. Заведующий организационно-правовым отделом аппарата Думы муниципального округа Красноуральск;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2.2. Главный специалист организационно-правового отдела аппарата Думы муниципального округа Красноуральск.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 w:righ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ab/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firstLine="567" w:left="0" w:righ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Глава 3. Должности муниципальной службы, учреждаемые для обеспечения полномочий Счетной палаты муниципального округа Красноуральск</w:t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425" w:leader="none"/>
          <w:tab w:val="left" w:pos="850" w:leader="none"/>
          <w:tab w:val="left" w:pos="3425" w:leader="none"/>
        </w:tabs>
        <w:suppressAutoHyphens w:val="true"/>
        <w:ind w:left="567"/>
        <w:jc w:val="both"/>
        <w:rPr/>
      </w:pPr>
      <w:r>
        <w:rPr>
          <w:rFonts w:cs="Times New Roman"/>
          <w:b w:val="false"/>
          <w:bCs w:val="false"/>
          <w:sz w:val="26"/>
          <w:szCs w:val="26"/>
        </w:rPr>
        <w:t>3.1. Инспектор Счетной палаты муниципального округа Красноуральск.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641" w:right="740" w:gutter="0" w:header="645" w:top="1614" w:footer="1116" w:bottom="1541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09" w:hanging="360"/>
      </w:pPr>
      <w:rPr>
        <w:sz w:val="26"/>
        <w:b w:val="false"/>
        <w:szCs w:val="26"/>
        <w:bCs w:val="false"/>
        <w:rFonts w:ascii="Times New Roman" w:hAnsi="Times New Roman"/>
      </w:rPr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29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49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69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589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09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29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49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69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>
        <w:sz w:val="26"/>
        <w:b w:val="false"/>
        <w:shd w:fill="FFFFFF" w:val="clear"/>
        <w:szCs w:val="26"/>
        <w:rFonts w:ascii="Times New Roman" w:hAnsi="Times New Roman" w:eastAsia="Liberation Serif" w:cs="Liberation Serif"/>
      </w:rPr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>
        <w:sz w:val="26"/>
        <w:shd w:fill="FFFFFF" w:val="clear"/>
        <w:szCs w:val="26"/>
        <w:rFonts w:ascii="Times New Roman" w:hAnsi="Times New Roman" w:eastAsia="Liberation Serif" w:cs="Liberation Serif"/>
      </w:rPr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>
        <w:sz w:val="26"/>
        <w:szCs w:val="26"/>
        <w:rFonts w:ascii="Times New Roman" w:hAnsi="Times New Roman" w:eastAsia="Liberation Serif" w:cs="Liberation Serif"/>
      </w:rPr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>
        <w:sz w:val="26"/>
        <w:szCs w:val="26"/>
        <w:rFonts w:ascii="Times New Roman" w:hAnsi="Times New Roman" w:eastAsia="Liberation Serif" w:cs="Liberation Serif"/>
        <w:color w:val="000000"/>
      </w:rPr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>
        <w:sz w:val="24"/>
        <w:szCs w:val="24"/>
        <w:rFonts w:ascii="Times New Roman" w:hAnsi="Times New Roman" w:eastAsia="Liberation Serif" w:cs="Liberation Serif"/>
      </w:rPr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5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6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7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8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9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10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11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12">
    <w:lvl w:ilvl="0">
      <w:start w:val="1"/>
      <w:isLgl/>
      <w:numFmt w:val="decimal"/>
      <w:lvlText w:val="%1)"/>
      <w:lvlJc w:val="left"/>
      <w:pPr>
        <w:tabs>
          <w:tab w:val="num" w:pos="0"/>
        </w:tabs>
        <w:ind w:left="1276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996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716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3436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4156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876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596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6316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7036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pPr>
      <w:spacing w:beforeAutospacing="1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00" w:after="0"/>
      <w:outlineLvl w:val="4"/>
    </w:pPr>
    <w:rPr>
      <w:rFonts w:ascii="Arial" w:hAnsi="Arial" w:eastAsia="DejaVu Sans" w:cs="DejaVu Sans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6" w:customStyle="1">
    <w:name w:val="Текст концевой сноски Знак"/>
    <w:qFormat/>
    <w:rPr>
      <w:lang w:val="ru-RU" w:eastAsia="ru-RU" w:bidi="ar-SA"/>
    </w:rPr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Основной текст Знак"/>
    <w:basedOn w:val="DefaultParagraphFont"/>
    <w:uiPriority w:val="99"/>
    <w:qFormat/>
    <w:rPr>
      <w:b/>
      <w:sz w:val="24"/>
    </w:rPr>
  </w:style>
  <w:style w:type="character" w:styleId="Style9" w:customStyle="1">
    <w:name w:val="Гипертекстовая ссылка"/>
    <w:basedOn w:val="DefaultParagraphFont"/>
    <w:uiPriority w:val="99"/>
    <w:qFormat/>
    <w:rPr/>
  </w:style>
  <w:style w:type="character" w:styleId="Style10" w:customStyle="1">
    <w:name w:val="Цветовое выделение"/>
    <w:uiPriority w:val="99"/>
    <w:qFormat/>
    <w:rPr>
      <w:b/>
      <w:color w:val="26282F"/>
    </w:rPr>
  </w:style>
  <w:style w:type="character" w:styleId="Style11" w:customStyle="1">
    <w:name w:val="Нижний колонтитул Знак"/>
    <w:basedOn w:val="DefaultParagraphFont"/>
    <w:uiPriority w:val="99"/>
    <w:qFormat/>
    <w:rPr>
      <w:sz w:val="24"/>
      <w:szCs w:val="24"/>
    </w:rPr>
  </w:style>
  <w:style w:type="character" w:styleId="Style12" w:customStyle="1">
    <w:name w:val="Основной текст_"/>
    <w:link w:val="22"/>
    <w:qFormat/>
    <w:rPr>
      <w:sz w:val="16"/>
      <w:szCs w:val="16"/>
      <w:shd w:fill="FFFFFF" w:val="clear"/>
    </w:rPr>
  </w:style>
  <w:style w:type="character" w:styleId="Strong">
    <w:name w:val="Strong"/>
    <w:uiPriority w:val="22"/>
    <w:qFormat/>
    <w:rPr>
      <w:b/>
      <w:bCs/>
    </w:rPr>
  </w:style>
  <w:style w:type="character" w:styleId="Style13" w:customStyle="1">
    <w:name w:val="Верхний колонтитул Знак"/>
    <w:uiPriority w:val="99"/>
    <w:qFormat/>
    <w:rPr>
      <w:sz w:val="24"/>
      <w:szCs w:val="24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Style14" w:customStyle="1">
    <w:name w:val="Текст сноски Знак"/>
    <w:qFormat/>
    <w:rPr/>
  </w:style>
  <w:style w:type="character" w:styleId="1" w:customStyle="1">
    <w:name w:val="Заголовок 1 Знак"/>
    <w:basedOn w:val="DefaultParagraphFont"/>
    <w:uiPriority w:val="9"/>
    <w:qFormat/>
    <w:rPr>
      <w:b/>
      <w:bCs/>
      <w:sz w:val="48"/>
      <w:szCs w:val="48"/>
    </w:rPr>
  </w:style>
  <w:style w:type="character" w:styleId="ConsPlusNormal" w:customStyle="1">
    <w:name w:val="ConsPlusNormal Знак"/>
    <w:link w:val="ConsPlusNormal1"/>
    <w:qFormat/>
    <w:rPr>
      <w:rFonts w:ascii="Arial" w:hAnsi="Arial" w:eastAsia="Calibri" w:cs="Arial"/>
      <w:lang w:eastAsia="en-US"/>
    </w:rPr>
  </w:style>
  <w:style w:type="character" w:styleId="2" w:customStyle="1">
    <w:name w:val="Основной текст (2)_"/>
    <w:link w:val="23"/>
    <w:qFormat/>
    <w:rPr>
      <w:b/>
      <w:bCs/>
      <w:spacing w:val="6"/>
      <w:shd w:fill="FFFFFF" w:val="clear"/>
    </w:rPr>
  </w:style>
  <w:style w:type="character" w:styleId="Style15">
    <w:name w:val="Символ нумерации"/>
    <w:qFormat/>
    <w:rPr/>
  </w:style>
  <w:style w:type="character" w:styleId="HTML" w:customStyle="1">
    <w:name w:val="Стандартный HTML Знак"/>
    <w:basedOn w:val="DefaultParagraphFont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Emphasis">
    <w:name w:val="Emphasis"/>
    <w:qFormat/>
    <w:rPr>
      <w:i/>
      <w:iCs/>
    </w:rPr>
  </w:style>
  <w:style w:type="character" w:styleId="21" w:customStyle="1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6" w:customStyle="1">
    <w:name w:val="Символ концевой сноски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ntStyle44" w:customStyle="1">
    <w:name w:val="Font Style44"/>
    <w:qFormat/>
    <w:rPr>
      <w:rFonts w:ascii="Times New Roman" w:hAnsi="Times New Roman" w:cs="Times New Roman"/>
      <w:sz w:val="24"/>
      <w:szCs w:val="24"/>
    </w:rPr>
  </w:style>
  <w:style w:type="character" w:styleId="FontStyle38" w:customStyle="1">
    <w:name w:val="Font Style38"/>
    <w:qFormat/>
    <w:rPr>
      <w:rFonts w:ascii="Times New Roman" w:hAnsi="Times New Roman" w:cs="Times New Roman"/>
      <w:sz w:val="24"/>
      <w:szCs w:val="24"/>
    </w:rPr>
  </w:style>
  <w:style w:type="character" w:styleId="WW8Num6z0" w:customStyle="1">
    <w:name w:val="WW8Num6z0"/>
    <w:qFormat/>
    <w:rPr/>
  </w:style>
  <w:style w:type="character" w:styleId="WW8Num5z0" w:customStyle="1">
    <w:name w:val="WW8Num5z0"/>
    <w:qFormat/>
    <w:rPr>
      <w:rFonts w:ascii="Times New Roman" w:hAnsi="Times New Roman" w:cs="Times New Roman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2z0" w:customStyle="1">
    <w:name w:val="WW8Num2z0"/>
    <w:qFormat/>
    <w:rPr/>
  </w:style>
  <w:style w:type="character" w:styleId="blk" w:customStyle="1">
    <w:name w:val="blk"/>
    <w:basedOn w:val="DefaultParagraphFont"/>
    <w:qFormat/>
    <w:rPr/>
  </w:style>
  <w:style w:type="character" w:styleId="5" w:customStyle="1">
    <w:name w:val="Заголовок 5 Знак"/>
    <w:basedOn w:val="DefaultParagraphFont"/>
    <w:qFormat/>
    <w:rPr>
      <w:rFonts w:ascii="Arial" w:hAnsi="Arial" w:eastAsia="DejaVu Sans" w:cs="DejaVu Sans"/>
      <w:color w:themeColor="accent1" w:themeShade="7f" w:val="243F60"/>
      <w:sz w:val="24"/>
      <w:szCs w:val="24"/>
      <w:lang w:eastAsia="ru-RU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8"/>
    <w:uiPriority w:val="99"/>
    <w:unhideWhenUsed/>
    <w:pPr>
      <w:jc w:val="both"/>
    </w:pPr>
    <w:rPr>
      <w:b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4"/>
    <w:pPr/>
    <w:rPr>
      <w:sz w:val="20"/>
      <w:szCs w:val="20"/>
    </w:rPr>
  </w:style>
  <w:style w:type="paragraph" w:styleId="Style19" w:customStyle="1">
    <w:name w:val="Колонтитул"/>
    <w:basedOn w:val="Normal"/>
    <w:qFormat/>
    <w:pPr/>
    <w:rPr/>
  </w:style>
  <w:style w:type="paragraph" w:styleId="Style20" w:customStyle="1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6"/>
    <w:pPr/>
    <w:rPr>
      <w:sz w:val="20"/>
      <w:szCs w:val="20"/>
    </w:rPr>
  </w:style>
  <w:style w:type="paragraph" w:styleId="ConsPlusNormal1" w:customStyle="1">
    <w:name w:val="ConsPlusNormal"/>
    <w:link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pPr>
      <w:spacing w:beforeAutospacing="1" w:afterAutospacing="1"/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 w:cs="Tahoma"/>
      <w:sz w:val="16"/>
      <w:szCs w:val="16"/>
    </w:rPr>
  </w:style>
  <w:style w:type="paragraph" w:styleId="Style21" w:customStyle="1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</w:rPr>
  </w:style>
  <w:style w:type="paragraph" w:styleId="Footer">
    <w:name w:val="footer"/>
    <w:basedOn w:val="Normal"/>
    <w:link w:val="Style11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2" w:customStyle="1">
    <w:name w:val="Основной текст2"/>
    <w:basedOn w:val="Normal"/>
    <w:link w:val="Style12"/>
    <w:qFormat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ar-S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doktekstj" w:customStyle="1">
    <w:name w:val="doktekstj"/>
    <w:basedOn w:val="Normal"/>
    <w:qFormat/>
    <w:pPr>
      <w:spacing w:beforeAutospacing="1" w:afterAutospacing="1"/>
    </w:pPr>
    <w:rPr/>
  </w:style>
  <w:style w:type="paragraph" w:styleId="Style22" w:customStyle="1">
    <w:name w:val="Содержимое врезки"/>
    <w:basedOn w:val="Normal"/>
    <w:qFormat/>
    <w:pPr/>
    <w:rPr/>
  </w:style>
  <w:style w:type="paragraph" w:styleId="Style23" w:customStyle="1">
    <w:name w:val="Знак"/>
    <w:basedOn w:val="Normal"/>
    <w:qFormat/>
    <w:pPr>
      <w:spacing w:lineRule="exact" w:line="240" w:before="0" w:after="160"/>
    </w:pPr>
    <w:rPr>
      <w:rFonts w:eastAsia="SimSun"/>
      <w:b/>
      <w:sz w:val="28"/>
      <w:lang w:val="en-US" w:eastAsia="en-US"/>
    </w:rPr>
  </w:style>
  <w:style w:type="paragraph" w:styleId="23" w:customStyle="1">
    <w:name w:val="Основной текст (2)"/>
    <w:basedOn w:val="Normal"/>
    <w:link w:val="2"/>
    <w:qFormat/>
    <w:pPr>
      <w:widowControl w:val="false"/>
      <w:shd w:val="clear" w:color="auto" w:fill="FFFFFF"/>
      <w:spacing w:lineRule="exact" w:line="302" w:before="360" w:after="240"/>
      <w:jc w:val="center"/>
    </w:pPr>
    <w:rPr>
      <w:b/>
      <w:bCs/>
      <w:spacing w:val="6"/>
      <w:sz w:val="20"/>
      <w:szCs w:val="20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NSimSu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11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Mangal;Courier New"/>
      <w:color w:val="auto"/>
      <w:kern w:val="0"/>
      <w:sz w:val="22"/>
      <w:szCs w:val="22"/>
      <w:lang w:val="ru-RU" w:eastAsia="zh-CN" w:bidi="hi-IN"/>
    </w:rPr>
  </w:style>
  <w:style w:type="paragraph" w:styleId="Style24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Times New Roman CYR" w:hAnsi="Times New Roman CYR" w:cs="Times New Roman CYR"/>
      <w:lang w:eastAsia="zh-CN"/>
    </w:rPr>
  </w:style>
  <w:style w:type="paragraph" w:styleId="Style25" w:customStyle="1">
    <w:name w:val="Прижатый влево"/>
    <w:basedOn w:val="Normal"/>
    <w:next w:val="Normal"/>
    <w:qFormat/>
    <w:pPr>
      <w:widowControl w:val="false"/>
    </w:pPr>
    <w:rPr>
      <w:rFonts w:ascii="Times New Roman CYR" w:hAnsi="Times New Roman CYR" w:cs="Times New Roman CYR"/>
      <w:lang w:eastAsia="zh-CN"/>
    </w:rPr>
  </w:style>
  <w:style w:type="paragraph" w:styleId="12" w:customStyle="1">
    <w:name w:val="Текст1"/>
    <w:basedOn w:val="Normal"/>
    <w:qFormat/>
    <w:pPr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0"/>
      <w:sz w:val="20"/>
      <w:szCs w:val="20"/>
      <w:lang w:val="ru-RU" w:eastAsia="zh-CN" w:bidi="ar-SA"/>
    </w:rPr>
  </w:style>
  <w:style w:type="paragraph" w:styleId="Style191" w:customStyle="1">
    <w:name w:val="Style19"/>
    <w:basedOn w:val="Normal"/>
    <w:qFormat/>
    <w:pPr>
      <w:widowControl w:val="false"/>
      <w:spacing w:lineRule="exact" w:line="319"/>
      <w:jc w:val="both"/>
    </w:pPr>
    <w:rPr/>
  </w:style>
  <w:style w:type="paragraph" w:styleId="Style41" w:customStyle="1">
    <w:name w:val="Style4"/>
    <w:basedOn w:val="Normal"/>
    <w:qFormat/>
    <w:pPr>
      <w:widowControl w:val="false"/>
      <w:spacing w:lineRule="exact" w:line="296"/>
      <w:ind w:firstLine="710"/>
      <w:jc w:val="both"/>
    </w:pPr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2" w:customStyle="1">
    <w:name w:val="Caption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NSimSun" w:cs="Arial"/>
      <w:color w:val="auto"/>
      <w:kern w:val="0"/>
      <w:sz w:val="20"/>
      <w:szCs w:val="20"/>
      <w:lang w:val="ru-RU" w:eastAsia="ru-RU" w:bidi="ar-SA"/>
    </w:rPr>
  </w:style>
  <w:style w:type="paragraph" w:styleId="Style28" w:customStyle="1">
    <w:name w:val="Комментарий"/>
    <w:basedOn w:val="Normal"/>
    <w:next w:val="Normal"/>
    <w:qFormat/>
    <w:pPr>
      <w:spacing w:before="75" w:after="0"/>
      <w:ind w:left="170"/>
      <w:jc w:val="both"/>
    </w:pPr>
    <w:rPr>
      <w:rFonts w:ascii="Arial" w:hAnsi="Arial" w:cs="Arial"/>
      <w:color w:val="353842"/>
      <w:shd w:fill="F0F0F0" w:val="clear"/>
    </w:rPr>
  </w:style>
  <w:style w:type="paragraph" w:styleId="Style29" w:customStyle="1">
    <w:name w:val="Информация об изменениях"/>
    <w:basedOn w:val="Normal"/>
    <w:next w:val="Normal"/>
    <w:qFormat/>
    <w:pPr>
      <w:widowControl w:val="false"/>
      <w:spacing w:before="180" w:after="0"/>
      <w:ind w:left="360" w:right="360"/>
      <w:jc w:val="both"/>
    </w:pPr>
    <w:rPr>
      <w:rFonts w:ascii="Arial" w:hAnsi="Arial" w:eastAsia="DejaVu Sans" w:cs="Arial"/>
      <w:color w:val="353842"/>
      <w:sz w:val="18"/>
      <w:szCs w:val="18"/>
      <w:shd w:fill="EAEFED" w:val="clear"/>
    </w:rPr>
  </w:style>
  <w:style w:type="paragraph" w:styleId="Style30" w:customStyle="1">
    <w:name w:val="Заголовок статьи"/>
    <w:basedOn w:val="Normal"/>
    <w:next w:val="Normal"/>
    <w:qFormat/>
    <w:pPr>
      <w:ind w:hanging="892" w:left="1612"/>
      <w:jc w:val="both"/>
    </w:pPr>
    <w:rPr>
      <w:rFonts w:ascii="Arial" w:hAnsi="Arial" w:cs="Arial"/>
    </w:rPr>
  </w:style>
  <w:style w:type="paragraph" w:styleId="user5">
    <w:name w:val="Содержимое врезки (user)"/>
    <w:basedOn w:val="Normal"/>
    <w:qFormat/>
    <w:pPr/>
    <w:rPr/>
  </w:style>
  <w:style w:type="numbering" w:styleId="Style31" w:customStyle="1">
    <w:name w:val="Без списка"/>
    <w:qFormat/>
  </w:style>
  <w:style w:type="numbering" w:styleId="WW8Num1" w:customStyle="1">
    <w:name w:val="WW8Num1"/>
    <w:qFormat/>
  </w:style>
  <w:style w:type="table" w:styleId="48">
    <w:name w:val="Table Grid"/>
    <w:basedOn w:val="79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9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79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5">
    <w:name w:val="Grid Table 5 Dark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">
    <w:name w:val="Grid Table 5 Dark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">
    <w:name w:val="Grid Table 5 Dark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8">
    <w:name w:val="Grid Table 5 Dark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9">
    <w:name w:val="Grid Table 5 Dark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0">
    <w:name w:val="Grid Table 6 Colorful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1">
    <w:name w:val="Grid Table 6 Colorful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">
    <w:name w:val="Grid Table 6 Colorful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">
    <w:name w:val="Grid Table 6 Colorful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4">
    <w:name w:val="Grid Table 6 Colorful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5">
    <w:name w:val="Grid Table 6 Colorful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6">
    <w:name w:val="Grid Table 6 Colorful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7">
    <w:name w:val="Grid Table 7 Colorful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3">
    <w:name w:val="List Table 5 Dark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4">
    <w:name w:val="List Table 5 Dark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6 Colorful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7">
    <w:name w:val="List Table 7 Colorful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48">
    <w:name w:val="List Table 7 Colorful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49">
    <w:name w:val="List Table 7 Colorful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0">
    <w:name w:val="List Table 7 Colorful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1">
    <w:name w:val="List Table 7 Colorful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2">
    <w:name w:val="List Table 7 Colorful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3">
    <w:name w:val="Lined - Accent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55">
    <w:name w:val="Lined - Accent 2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56">
    <w:name w:val="Lined - Accent 3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57">
    <w:name w:val="Lined - Accent 4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58">
    <w:name w:val="Lined - Accent 5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59">
    <w:name w:val="Lined - Accent 6"/>
    <w:basedOn w:val="7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0">
    <w:name w:val="Bordered &amp; Lined - Accent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62">
    <w:name w:val="Bordered &amp; Lined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63">
    <w:name w:val="Bordered &amp; Lined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64">
    <w:name w:val="Bordered &amp; Lined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65">
    <w:name w:val="Bordered &amp; Lined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66">
    <w:name w:val="Bordered &amp; Lined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7">
    <w:name w:val="Bordered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7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793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539A5-0033-4F97-93C0-E3EAB126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LibreOffice/25.2.6.1$Windows_X86_64 LibreOffice_project/13f8d05e475a6b6572cdd8fe3af1421c659c51c2</Application>
  <AppVersion>15.0000</AppVersion>
  <Pages>4</Pages>
  <Words>815</Words>
  <Characters>5839</Characters>
  <CharactersWithSpaces>6872</CharactersWithSpaces>
  <Paragraphs>75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2025-03-17T08:02:00Z</dcterms:created>
  <dc:creator>Asus</dc:creator>
  <dc:description/>
  <dc:language>ru-RU</dc:language>
  <cp:lastModifiedBy/>
  <dcterms:modified xsi:type="dcterms:W3CDTF">2026-03-05T12:50:47Z</dcterms:modified>
  <cp:revision>105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